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C3B8B" w14:textId="77777777" w:rsidR="003A59A5" w:rsidRPr="0056381B" w:rsidRDefault="00F2008D" w:rsidP="00240468">
      <w:pPr>
        <w:contextualSpacing/>
        <w:jc w:val="center"/>
        <w:rPr>
          <w:rFonts w:eastAsia="Calibri"/>
          <w:sz w:val="24"/>
          <w:szCs w:val="24"/>
        </w:rPr>
      </w:pPr>
      <w:r w:rsidRPr="0056381B">
        <w:rPr>
          <w:rFonts w:eastAsia="Calibri"/>
          <w:noProof/>
          <w:sz w:val="24"/>
          <w:szCs w:val="24"/>
        </w:rPr>
        <w:object w:dxaOrig="405" w:dyaOrig="525" w14:anchorId="65FED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8.4pt;height:48.6pt;mso-width-percent:0;mso-height-percent:0;mso-width-percent:0;mso-height-percent:0" o:ole="" fillcolor="window">
            <v:imagedata r:id="rId8" o:title=""/>
          </v:shape>
          <o:OLEObject Type="Embed" ProgID="PBrush" ShapeID="_x0000_i1025" DrawAspect="Content" ObjectID="_1807510309" r:id="rId9"/>
        </w:object>
      </w:r>
    </w:p>
    <w:p w14:paraId="0B552DF9" w14:textId="77777777" w:rsidR="003A59A5" w:rsidRPr="0056381B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У К Р А Ї Н А</w:t>
      </w:r>
    </w:p>
    <w:p w14:paraId="5DD16134" w14:textId="77777777" w:rsidR="003A59A5" w:rsidRPr="0056381B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ФОНТАНСЬКА СІЛЬСЬКА РАДА</w:t>
      </w:r>
    </w:p>
    <w:p w14:paraId="448AE720" w14:textId="77777777" w:rsidR="003A59A5" w:rsidRPr="0056381B" w:rsidRDefault="003A59A5" w:rsidP="00240468">
      <w:pPr>
        <w:contextualSpacing/>
        <w:jc w:val="center"/>
        <w:rPr>
          <w:rFonts w:eastAsia="Calibri"/>
          <w:b/>
          <w:sz w:val="28"/>
          <w:szCs w:val="28"/>
        </w:rPr>
      </w:pPr>
      <w:r w:rsidRPr="0056381B">
        <w:rPr>
          <w:rFonts w:eastAsia="Calibri"/>
          <w:b/>
          <w:sz w:val="28"/>
          <w:szCs w:val="28"/>
        </w:rPr>
        <w:t>ОДЕСЬКОГО РАЙОНУ ОДЕСЬКОЇ ОБЛАСТІ</w:t>
      </w:r>
    </w:p>
    <w:p w14:paraId="1FD18B4C" w14:textId="77777777" w:rsidR="003A59A5" w:rsidRPr="006D444D" w:rsidRDefault="003A59A5" w:rsidP="00A315CF">
      <w:pPr>
        <w:ind w:left="142" w:firstLine="3119"/>
        <w:contextualSpacing/>
        <w:rPr>
          <w:rFonts w:eastAsia="Calibri"/>
          <w:sz w:val="28"/>
          <w:szCs w:val="28"/>
        </w:rPr>
      </w:pPr>
    </w:p>
    <w:p w14:paraId="575E8441" w14:textId="3EE60FAB" w:rsidR="008A03B8" w:rsidRPr="006D444D" w:rsidRDefault="006D444D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D444D">
        <w:rPr>
          <w:rFonts w:eastAsia="Calibri"/>
          <w:b/>
          <w:bCs/>
          <w:sz w:val="28"/>
          <w:szCs w:val="28"/>
          <w:lang w:eastAsia="ru-RU"/>
        </w:rPr>
        <w:t>РІШЕННЯ</w:t>
      </w:r>
    </w:p>
    <w:p w14:paraId="1AF3F069" w14:textId="5C8975BB" w:rsidR="006D444D" w:rsidRPr="006D444D" w:rsidRDefault="006D444D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207670A9" w14:textId="16F9531D" w:rsidR="006D444D" w:rsidRDefault="006D444D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D444D">
        <w:rPr>
          <w:rFonts w:eastAsia="Calibri"/>
          <w:b/>
          <w:bCs/>
          <w:sz w:val="28"/>
          <w:szCs w:val="28"/>
          <w:lang w:eastAsia="ru-RU"/>
        </w:rPr>
        <w:t xml:space="preserve">Сімдесят третьої </w:t>
      </w:r>
      <w:r>
        <w:rPr>
          <w:rFonts w:eastAsia="Calibri"/>
          <w:b/>
          <w:bCs/>
          <w:sz w:val="28"/>
          <w:szCs w:val="28"/>
          <w:lang w:eastAsia="ru-RU"/>
        </w:rPr>
        <w:t xml:space="preserve">сесії </w:t>
      </w:r>
      <w:r w:rsidRPr="006D444D">
        <w:rPr>
          <w:rFonts w:eastAsia="Calibri"/>
          <w:b/>
          <w:bCs/>
          <w:sz w:val="28"/>
          <w:szCs w:val="28"/>
          <w:lang w:eastAsia="ru-RU"/>
        </w:rPr>
        <w:t>Фонтанської сільської ради VIII скликання</w:t>
      </w:r>
    </w:p>
    <w:p w14:paraId="75F63B53" w14:textId="1969390B" w:rsidR="006D444D" w:rsidRDefault="006D444D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74BE0BFF" w14:textId="5385D7C0" w:rsidR="006D444D" w:rsidRPr="006D444D" w:rsidRDefault="006D444D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6D444D">
        <w:rPr>
          <w:rFonts w:eastAsia="Calibri"/>
          <w:b/>
          <w:bCs/>
          <w:sz w:val="28"/>
          <w:szCs w:val="28"/>
          <w:lang w:eastAsia="ru-RU"/>
        </w:rPr>
        <w:t xml:space="preserve">№ </w:t>
      </w:r>
      <w:r w:rsidR="00C57517">
        <w:rPr>
          <w:rFonts w:eastAsia="Calibri"/>
          <w:b/>
          <w:bCs/>
          <w:sz w:val="28"/>
          <w:szCs w:val="28"/>
          <w:lang w:eastAsia="ru-RU"/>
        </w:rPr>
        <w:t>3106</w:t>
      </w:r>
      <w:r w:rsidRPr="006D444D">
        <w:rPr>
          <w:rFonts w:eastAsia="Calibri"/>
          <w:b/>
          <w:bCs/>
          <w:sz w:val="28"/>
          <w:szCs w:val="28"/>
          <w:lang w:eastAsia="ru-RU"/>
        </w:rPr>
        <w:t xml:space="preserve"> – VIII</w:t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</w:r>
      <w:r w:rsidRPr="006D444D">
        <w:rPr>
          <w:rFonts w:eastAsia="Calibri"/>
          <w:b/>
          <w:bCs/>
          <w:sz w:val="28"/>
          <w:szCs w:val="28"/>
          <w:lang w:eastAsia="ru-RU"/>
        </w:rPr>
        <w:tab/>
        <w:t xml:space="preserve">  від </w:t>
      </w:r>
      <w:r w:rsidR="00C57517">
        <w:rPr>
          <w:rFonts w:eastAsia="Calibri"/>
          <w:b/>
          <w:bCs/>
          <w:sz w:val="28"/>
          <w:szCs w:val="28"/>
          <w:lang w:eastAsia="ru-RU"/>
        </w:rPr>
        <w:t>28</w:t>
      </w:r>
      <w:r w:rsidRPr="006D444D">
        <w:rPr>
          <w:rFonts w:eastAsia="Calibri"/>
          <w:b/>
          <w:bCs/>
          <w:sz w:val="28"/>
          <w:szCs w:val="28"/>
          <w:lang w:eastAsia="ru-RU"/>
        </w:rPr>
        <w:t xml:space="preserve"> </w:t>
      </w:r>
      <w:r w:rsidR="00C57517">
        <w:rPr>
          <w:rFonts w:eastAsia="Calibri"/>
          <w:b/>
          <w:bCs/>
          <w:sz w:val="28"/>
          <w:szCs w:val="28"/>
          <w:lang w:eastAsia="ru-RU"/>
        </w:rPr>
        <w:t>квітн</w:t>
      </w:r>
      <w:r w:rsidRPr="006D444D">
        <w:rPr>
          <w:rFonts w:eastAsia="Calibri"/>
          <w:b/>
          <w:bCs/>
          <w:sz w:val="28"/>
          <w:szCs w:val="28"/>
          <w:lang w:eastAsia="ru-RU"/>
        </w:rPr>
        <w:t>я 2025 року</w:t>
      </w:r>
    </w:p>
    <w:p w14:paraId="1FDDB468" w14:textId="77777777" w:rsidR="00A315CF" w:rsidRPr="006D444D" w:rsidRDefault="00A315CF" w:rsidP="00A315CF">
      <w:pPr>
        <w:ind w:left="142"/>
        <w:contextualSpacing/>
        <w:jc w:val="center"/>
        <w:rPr>
          <w:rFonts w:eastAsia="Calibri"/>
          <w:b/>
          <w:bCs/>
          <w:sz w:val="28"/>
          <w:szCs w:val="28"/>
          <w:lang w:eastAsia="ru-RU"/>
        </w:rPr>
      </w:pPr>
    </w:p>
    <w:p w14:paraId="60048648" w14:textId="48F8935B" w:rsidR="00100D15" w:rsidRPr="0056381B" w:rsidRDefault="00147E3B" w:rsidP="00A31A98">
      <w:pPr>
        <w:contextualSpacing/>
        <w:jc w:val="both"/>
        <w:rPr>
          <w:b/>
          <w:color w:val="000000" w:themeColor="text1"/>
          <w:sz w:val="28"/>
          <w:szCs w:val="28"/>
        </w:rPr>
      </w:pPr>
      <w:bookmarkStart w:id="0" w:name="_Hlk196726464"/>
      <w:r w:rsidRPr="006D444D">
        <w:rPr>
          <w:b/>
          <w:sz w:val="28"/>
          <w:szCs w:val="28"/>
        </w:rPr>
        <w:t>Про надання дозволу на придбання та передачу управлінням капітального будівництва Фонтанської сільської ради</w:t>
      </w:r>
      <w:r w:rsidR="00A31A98" w:rsidRPr="006D444D">
        <w:rPr>
          <w:b/>
          <w:sz w:val="28"/>
          <w:szCs w:val="28"/>
        </w:rPr>
        <w:t xml:space="preserve"> </w:t>
      </w:r>
      <w:r w:rsidRPr="006D444D">
        <w:rPr>
          <w:b/>
          <w:sz w:val="28"/>
          <w:szCs w:val="28"/>
        </w:rPr>
        <w:t>за</w:t>
      </w:r>
      <w:r w:rsidRPr="0056381B">
        <w:rPr>
          <w:b/>
          <w:sz w:val="28"/>
          <w:szCs w:val="28"/>
        </w:rPr>
        <w:t xml:space="preserve"> рахунок бюджетних коштів місцевого бюджету </w:t>
      </w:r>
      <w:r w:rsidR="00B97073" w:rsidRPr="0056381B">
        <w:rPr>
          <w:b/>
          <w:color w:val="000000" w:themeColor="text1"/>
          <w:sz w:val="28"/>
          <w:szCs w:val="28"/>
        </w:rPr>
        <w:t>матеріалів інструментів та матеріально-технічних засобів</w:t>
      </w:r>
      <w:bookmarkEnd w:id="0"/>
    </w:p>
    <w:p w14:paraId="28A05BBD" w14:textId="77777777" w:rsidR="00147E3B" w:rsidRPr="0056381B" w:rsidRDefault="00147E3B" w:rsidP="00A315CF">
      <w:pPr>
        <w:contextualSpacing/>
        <w:jc w:val="center"/>
        <w:rPr>
          <w:rFonts w:eastAsia="Calibri"/>
          <w:b/>
          <w:sz w:val="28"/>
          <w:szCs w:val="28"/>
          <w:lang w:eastAsia="ru-RU"/>
        </w:rPr>
      </w:pPr>
    </w:p>
    <w:p w14:paraId="2AEC247F" w14:textId="7EAD1872" w:rsidR="00707BDC" w:rsidRPr="0056381B" w:rsidRDefault="00E90EEF" w:rsidP="00A31A98">
      <w:pPr>
        <w:pStyle w:val="a3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Враховуючи </w:t>
      </w:r>
      <w:r w:rsidR="00834CD0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лист</w:t>
      </w:r>
      <w:r w:rsidR="00583539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військової частини А</w:t>
      </w:r>
      <w:r w:rsidR="00DE686A">
        <w:rPr>
          <w:rFonts w:ascii="Times New Roman" w:hAnsi="Times New Roman"/>
          <w:color w:val="000000"/>
          <w:sz w:val="28"/>
          <w:szCs w:val="28"/>
          <w:lang w:eastAsia="uk-UA"/>
        </w:rPr>
        <w:t>3029</w:t>
      </w:r>
      <w:r w:rsidR="00BF3E4E" w:rsidRPr="0056381B">
        <w:rPr>
          <w:rFonts w:ascii="Times New Roman" w:hAnsi="Times New Roman"/>
          <w:sz w:val="28"/>
          <w:szCs w:val="28"/>
        </w:rPr>
        <w:t>, з метою задоволення потреб Збройних Сил України</w:t>
      </w:r>
      <w:r w:rsidR="00D549C1" w:rsidRPr="0056381B">
        <w:rPr>
          <w:rFonts w:ascii="Times New Roman" w:hAnsi="Times New Roman"/>
          <w:sz w:val="28"/>
          <w:szCs w:val="28"/>
        </w:rPr>
        <w:t xml:space="preserve"> матеріально – технічними засобами</w:t>
      </w:r>
      <w:r w:rsidR="00BF3E4E" w:rsidRPr="0056381B">
        <w:rPr>
          <w:rFonts w:ascii="Times New Roman" w:hAnsi="Times New Roman"/>
          <w:sz w:val="28"/>
          <w:szCs w:val="28"/>
        </w:rPr>
        <w:t xml:space="preserve">, 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керуючись </w:t>
      </w:r>
      <w:r w:rsidR="00BF3E4E" w:rsidRPr="0056381B">
        <w:rPr>
          <w:rFonts w:ascii="Times New Roman" w:hAnsi="Times New Roman"/>
          <w:sz w:val="28"/>
          <w:szCs w:val="28"/>
        </w:rPr>
        <w:t xml:space="preserve">статтями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26,</w:t>
      </w:r>
      <w:r w:rsidR="00BF3E4E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29,</w:t>
      </w:r>
      <w:r w:rsidR="009F1166" w:rsidRPr="0056381B">
        <w:rPr>
          <w:rFonts w:ascii="Times New Roman" w:hAnsi="Times New Roman"/>
          <w:color w:val="000000"/>
          <w:sz w:val="28"/>
          <w:szCs w:val="28"/>
          <w:lang w:eastAsia="uk-UA"/>
        </w:rPr>
        <w:t>59 Закону України «По мі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>сцеве самоврядування в Україні»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, Фонтанська </w:t>
      </w:r>
      <w:r w:rsidR="00EE493B" w:rsidRPr="0056381B">
        <w:rPr>
          <w:rFonts w:ascii="Times New Roman" w:hAnsi="Times New Roman"/>
          <w:color w:val="000000"/>
          <w:sz w:val="28"/>
          <w:szCs w:val="28"/>
          <w:lang w:eastAsia="uk-UA"/>
        </w:rPr>
        <w:t xml:space="preserve">сільська рада Одеського району </w:t>
      </w:r>
      <w:r w:rsidR="00483322" w:rsidRPr="0056381B">
        <w:rPr>
          <w:rFonts w:ascii="Times New Roman" w:hAnsi="Times New Roman"/>
          <w:color w:val="000000"/>
          <w:sz w:val="28"/>
          <w:szCs w:val="28"/>
          <w:lang w:eastAsia="uk-UA"/>
        </w:rPr>
        <w:t>Одеської області,-</w:t>
      </w:r>
    </w:p>
    <w:p w14:paraId="4040F6E0" w14:textId="77777777" w:rsidR="00DC69FE" w:rsidRPr="0056381B" w:rsidRDefault="00DC69FE" w:rsidP="00A315CF">
      <w:pPr>
        <w:pStyle w:val="a3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74BC7F1" w14:textId="77777777" w:rsidR="008A03B8" w:rsidRPr="0056381B" w:rsidRDefault="00103BB8" w:rsidP="00A315CF">
      <w:pPr>
        <w:pStyle w:val="a3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6381B">
        <w:rPr>
          <w:rFonts w:ascii="Times New Roman" w:hAnsi="Times New Roman"/>
          <w:b/>
          <w:bCs/>
          <w:sz w:val="28"/>
          <w:szCs w:val="28"/>
          <w:lang w:eastAsia="ru-RU"/>
        </w:rPr>
        <w:t>ВИРІШИЛА:</w:t>
      </w:r>
    </w:p>
    <w:p w14:paraId="514236DA" w14:textId="77777777" w:rsidR="00707BDC" w:rsidRPr="0056381B" w:rsidRDefault="00707BDC" w:rsidP="00A315CF">
      <w:pPr>
        <w:pStyle w:val="a3"/>
        <w:ind w:firstLine="851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746DB43D" w14:textId="24CEBFC8" w:rsidR="00A315CF" w:rsidRPr="00DE686A" w:rsidRDefault="00CA3911" w:rsidP="00DE686A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Надати дозвіл Управлінню капітального будівництва Фонтанської сільської ради Одеського району Одеської області на придбання, за рахунок бюджетних коштів місцевого бюджету,</w:t>
      </w:r>
      <w:r w:rsidR="00D549C1" w:rsidRPr="0056381B">
        <w:rPr>
          <w:sz w:val="28"/>
          <w:szCs w:val="28"/>
        </w:rPr>
        <w:t xml:space="preserve"> </w:t>
      </w:r>
      <w:bookmarkStart w:id="1" w:name="_Hlk192164174"/>
      <w:r w:rsidR="00DE686A">
        <w:rPr>
          <w:sz w:val="28"/>
          <w:szCs w:val="28"/>
        </w:rPr>
        <w:t xml:space="preserve">одного комплекту </w:t>
      </w:r>
      <w:proofErr w:type="spellStart"/>
      <w:r w:rsidR="00DE686A">
        <w:rPr>
          <w:sz w:val="28"/>
          <w:szCs w:val="28"/>
        </w:rPr>
        <w:t>БпАК</w:t>
      </w:r>
      <w:proofErr w:type="spellEnd"/>
      <w:r w:rsidR="00DE686A">
        <w:rPr>
          <w:sz w:val="28"/>
          <w:szCs w:val="28"/>
        </w:rPr>
        <w:t xml:space="preserve"> «</w:t>
      </w:r>
      <w:r w:rsidR="00DE686A">
        <w:rPr>
          <w:sz w:val="28"/>
          <w:szCs w:val="28"/>
          <w:lang w:val="en-US"/>
        </w:rPr>
        <w:t>Little Bro</w:t>
      </w:r>
      <w:r w:rsidR="00DE686A">
        <w:rPr>
          <w:sz w:val="28"/>
          <w:szCs w:val="28"/>
        </w:rPr>
        <w:t>»</w:t>
      </w:r>
      <w:r w:rsidR="00DE686A">
        <w:rPr>
          <w:sz w:val="28"/>
          <w:szCs w:val="28"/>
          <w:lang w:val="en-US"/>
        </w:rPr>
        <w:t xml:space="preserve"> </w:t>
      </w:r>
      <w:r w:rsidR="00DE686A">
        <w:rPr>
          <w:sz w:val="28"/>
          <w:szCs w:val="28"/>
        </w:rPr>
        <w:t xml:space="preserve">в комплектації </w:t>
      </w:r>
      <w:r w:rsidR="00DE686A">
        <w:rPr>
          <w:sz w:val="28"/>
          <w:szCs w:val="28"/>
          <w:lang w:val="en-US"/>
        </w:rPr>
        <w:t>LB</w:t>
      </w:r>
      <w:r w:rsidR="00DE686A">
        <w:rPr>
          <w:sz w:val="28"/>
          <w:szCs w:val="28"/>
        </w:rPr>
        <w:t xml:space="preserve">-15 </w:t>
      </w:r>
      <w:r w:rsidR="00DE686A">
        <w:rPr>
          <w:sz w:val="28"/>
          <w:szCs w:val="28"/>
          <w:lang w:val="en-US"/>
        </w:rPr>
        <w:t>v</w:t>
      </w:r>
      <w:r w:rsidR="00DE686A">
        <w:rPr>
          <w:sz w:val="28"/>
          <w:szCs w:val="28"/>
        </w:rPr>
        <w:t xml:space="preserve">1.0 </w:t>
      </w:r>
      <w:bookmarkEnd w:id="1"/>
      <w:r w:rsidRPr="00DE686A">
        <w:rPr>
          <w:sz w:val="28"/>
          <w:szCs w:val="28"/>
        </w:rPr>
        <w:t xml:space="preserve">для </w:t>
      </w:r>
      <w:r w:rsidR="00A31A98" w:rsidRPr="00DE686A">
        <w:rPr>
          <w:sz w:val="28"/>
          <w:szCs w:val="28"/>
        </w:rPr>
        <w:t>військов</w:t>
      </w:r>
      <w:r w:rsidRPr="00DE686A">
        <w:rPr>
          <w:sz w:val="28"/>
          <w:szCs w:val="28"/>
        </w:rPr>
        <w:t>ої</w:t>
      </w:r>
      <w:r w:rsidR="00A31A98" w:rsidRPr="00DE686A">
        <w:rPr>
          <w:sz w:val="28"/>
          <w:szCs w:val="28"/>
        </w:rPr>
        <w:t xml:space="preserve"> частин</w:t>
      </w:r>
      <w:r w:rsidRPr="00DE686A">
        <w:rPr>
          <w:sz w:val="28"/>
          <w:szCs w:val="28"/>
        </w:rPr>
        <w:t>и</w:t>
      </w:r>
      <w:r w:rsidR="00A31A98" w:rsidRPr="00DE686A">
        <w:rPr>
          <w:sz w:val="28"/>
          <w:szCs w:val="28"/>
        </w:rPr>
        <w:t xml:space="preserve"> А</w:t>
      </w:r>
      <w:r w:rsidR="00DE686A">
        <w:rPr>
          <w:sz w:val="28"/>
          <w:szCs w:val="28"/>
        </w:rPr>
        <w:t>3029</w:t>
      </w:r>
      <w:r w:rsidR="00A31A98" w:rsidRPr="00DE686A">
        <w:rPr>
          <w:sz w:val="28"/>
          <w:szCs w:val="28"/>
        </w:rPr>
        <w:t>.</w:t>
      </w:r>
    </w:p>
    <w:p w14:paraId="13F5F600" w14:textId="77777777" w:rsidR="00240468" w:rsidRPr="0056381B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341ECE3A" w14:textId="059CC5E2" w:rsidR="005D6AEC" w:rsidRPr="0056381B" w:rsidRDefault="005D6AEC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8"/>
          <w:szCs w:val="28"/>
        </w:rPr>
      </w:pPr>
      <w:r w:rsidRPr="0056381B">
        <w:rPr>
          <w:sz w:val="28"/>
          <w:szCs w:val="28"/>
          <w:lang w:eastAsia="ru-RU"/>
        </w:rPr>
        <w:t xml:space="preserve">Внести відповідні зміни до </w:t>
      </w:r>
      <w:r w:rsidR="00676F5D" w:rsidRPr="0056381B">
        <w:rPr>
          <w:color w:val="000000"/>
          <w:sz w:val="28"/>
          <w:szCs w:val="28"/>
        </w:rPr>
        <w:t>бюджету Фонтанської сільської ради на 202</w:t>
      </w:r>
      <w:r w:rsidR="00A31A98" w:rsidRPr="0056381B">
        <w:rPr>
          <w:color w:val="000000"/>
          <w:sz w:val="28"/>
          <w:szCs w:val="28"/>
        </w:rPr>
        <w:t>5</w:t>
      </w:r>
      <w:r w:rsidR="00676F5D" w:rsidRPr="0056381B">
        <w:rPr>
          <w:color w:val="000000"/>
          <w:sz w:val="28"/>
          <w:szCs w:val="28"/>
        </w:rPr>
        <w:t xml:space="preserve"> рік, рішення Фонтанської сільської ради від 28.12.2022 року №1078 –VIII «Про затвердження Програми сприяння оборонній та мобілізаційній</w:t>
      </w:r>
      <w:r w:rsidR="004A78E0" w:rsidRPr="0056381B">
        <w:rPr>
          <w:color w:val="000000"/>
          <w:sz w:val="28"/>
          <w:szCs w:val="28"/>
        </w:rPr>
        <w:t xml:space="preserve"> </w:t>
      </w:r>
      <w:r w:rsidR="00676F5D" w:rsidRPr="0056381B">
        <w:rPr>
          <w:color w:val="000000"/>
          <w:sz w:val="28"/>
          <w:szCs w:val="28"/>
        </w:rPr>
        <w:t>підготовці Фонтанської сільської територіальної громади Одеського району</w:t>
      </w:r>
      <w:r w:rsidR="004A78E0" w:rsidRPr="0056381B">
        <w:rPr>
          <w:color w:val="000000"/>
          <w:sz w:val="28"/>
          <w:szCs w:val="28"/>
        </w:rPr>
        <w:t xml:space="preserve"> </w:t>
      </w:r>
      <w:r w:rsidR="00676F5D" w:rsidRPr="0056381B">
        <w:rPr>
          <w:color w:val="000000"/>
          <w:sz w:val="28"/>
          <w:szCs w:val="28"/>
        </w:rPr>
        <w:t>Оде</w:t>
      </w:r>
      <w:r w:rsidR="004F0FAE" w:rsidRPr="0056381B">
        <w:rPr>
          <w:color w:val="000000"/>
          <w:sz w:val="28"/>
          <w:szCs w:val="28"/>
        </w:rPr>
        <w:t>ської області на 2023-2025 роки</w:t>
      </w:r>
      <w:r w:rsidR="00676F5D" w:rsidRPr="0056381B">
        <w:rPr>
          <w:color w:val="000000"/>
          <w:sz w:val="28"/>
          <w:szCs w:val="28"/>
        </w:rPr>
        <w:t>» передбачивши виділення коштів на придбання</w:t>
      </w:r>
      <w:r w:rsidR="00B25689" w:rsidRPr="0056381B">
        <w:rPr>
          <w:color w:val="000000"/>
          <w:sz w:val="28"/>
          <w:szCs w:val="28"/>
        </w:rPr>
        <w:t xml:space="preserve"> </w:t>
      </w:r>
      <w:r w:rsidR="00DE686A" w:rsidRPr="00DE686A">
        <w:rPr>
          <w:sz w:val="28"/>
          <w:szCs w:val="28"/>
        </w:rPr>
        <w:t xml:space="preserve">одного комплекту </w:t>
      </w:r>
      <w:proofErr w:type="spellStart"/>
      <w:r w:rsidR="00DE686A" w:rsidRPr="00DE686A">
        <w:rPr>
          <w:sz w:val="28"/>
          <w:szCs w:val="28"/>
        </w:rPr>
        <w:t>БпАК</w:t>
      </w:r>
      <w:proofErr w:type="spellEnd"/>
      <w:r w:rsidR="00DE686A" w:rsidRPr="00DE686A">
        <w:rPr>
          <w:sz w:val="28"/>
          <w:szCs w:val="28"/>
        </w:rPr>
        <w:t xml:space="preserve"> «</w:t>
      </w:r>
      <w:proofErr w:type="spellStart"/>
      <w:r w:rsidR="00DE686A" w:rsidRPr="00DE686A">
        <w:rPr>
          <w:sz w:val="28"/>
          <w:szCs w:val="28"/>
        </w:rPr>
        <w:t>Little</w:t>
      </w:r>
      <w:proofErr w:type="spellEnd"/>
      <w:r w:rsidR="00DE686A" w:rsidRPr="00DE686A">
        <w:rPr>
          <w:sz w:val="28"/>
          <w:szCs w:val="28"/>
        </w:rPr>
        <w:t xml:space="preserve"> </w:t>
      </w:r>
      <w:proofErr w:type="spellStart"/>
      <w:r w:rsidR="00DE686A" w:rsidRPr="00DE686A">
        <w:rPr>
          <w:sz w:val="28"/>
          <w:szCs w:val="28"/>
        </w:rPr>
        <w:t>Bro</w:t>
      </w:r>
      <w:proofErr w:type="spellEnd"/>
      <w:r w:rsidR="00DE686A" w:rsidRPr="00DE686A">
        <w:rPr>
          <w:sz w:val="28"/>
          <w:szCs w:val="28"/>
        </w:rPr>
        <w:t>» в комплектації LB-15 v1.0</w:t>
      </w:r>
      <w:r w:rsidR="004F0FAE" w:rsidRPr="0056381B">
        <w:rPr>
          <w:color w:val="000000"/>
          <w:sz w:val="28"/>
          <w:szCs w:val="28"/>
        </w:rPr>
        <w:t>.</w:t>
      </w:r>
    </w:p>
    <w:p w14:paraId="37A042DE" w14:textId="77777777" w:rsidR="00240468" w:rsidRPr="0056381B" w:rsidRDefault="00240468" w:rsidP="00240468">
      <w:pPr>
        <w:tabs>
          <w:tab w:val="left" w:pos="993"/>
        </w:tabs>
        <w:contextualSpacing/>
        <w:jc w:val="both"/>
        <w:rPr>
          <w:color w:val="000000"/>
          <w:sz w:val="28"/>
          <w:szCs w:val="28"/>
        </w:rPr>
      </w:pPr>
    </w:p>
    <w:p w14:paraId="1CDA6868" w14:textId="3023ABB8" w:rsidR="004F0FAE" w:rsidRPr="0056381B" w:rsidRDefault="00D549C1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t>Рекомендувати</w:t>
      </w:r>
      <w:r w:rsidR="004F0FAE" w:rsidRPr="0056381B">
        <w:rPr>
          <w:sz w:val="28"/>
          <w:szCs w:val="28"/>
        </w:rPr>
        <w:t xml:space="preserve"> </w:t>
      </w:r>
      <w:r w:rsidR="00A31A98" w:rsidRPr="0056381B">
        <w:rPr>
          <w:sz w:val="28"/>
          <w:szCs w:val="28"/>
        </w:rPr>
        <w:t xml:space="preserve">виконуючому обов’язки </w:t>
      </w:r>
      <w:r w:rsidR="004F0FAE" w:rsidRPr="0056381B">
        <w:rPr>
          <w:sz w:val="28"/>
          <w:szCs w:val="28"/>
        </w:rPr>
        <w:t>Фонтансько</w:t>
      </w:r>
      <w:r w:rsidR="00A31A98" w:rsidRPr="0056381B">
        <w:rPr>
          <w:sz w:val="28"/>
          <w:szCs w:val="28"/>
        </w:rPr>
        <w:t>го</w:t>
      </w:r>
      <w:r w:rsidR="004F0FAE" w:rsidRPr="0056381B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сільсько</w:t>
      </w:r>
      <w:r w:rsidR="00A31A98" w:rsidRPr="0056381B">
        <w:rPr>
          <w:sz w:val="28"/>
          <w:szCs w:val="28"/>
        </w:rPr>
        <w:t>го</w:t>
      </w:r>
      <w:r w:rsidRPr="0056381B">
        <w:rPr>
          <w:sz w:val="28"/>
          <w:szCs w:val="28"/>
        </w:rPr>
        <w:t xml:space="preserve"> голов</w:t>
      </w:r>
      <w:r w:rsidR="00A31A98" w:rsidRPr="0056381B">
        <w:rPr>
          <w:sz w:val="28"/>
          <w:szCs w:val="28"/>
        </w:rPr>
        <w:t>и</w:t>
      </w:r>
      <w:r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невідкладно </w:t>
      </w:r>
      <w:r w:rsidRPr="0056381B">
        <w:rPr>
          <w:sz w:val="28"/>
          <w:szCs w:val="28"/>
        </w:rPr>
        <w:t xml:space="preserve">звернутись до Одеської обласної державної адміністрації листом щодо погодження виділення коштів </w:t>
      </w:r>
      <w:r w:rsidR="004F0FAE" w:rsidRPr="0056381B">
        <w:rPr>
          <w:sz w:val="28"/>
          <w:szCs w:val="28"/>
        </w:rPr>
        <w:t>Управлінню капітального будівництва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на визначені цілі та </w:t>
      </w:r>
      <w:r w:rsidR="004F0FAE" w:rsidRPr="0056381B">
        <w:rPr>
          <w:sz w:val="28"/>
          <w:szCs w:val="28"/>
        </w:rPr>
        <w:t>доручити</w:t>
      </w:r>
      <w:r w:rsidR="00A31A98" w:rsidRPr="0056381B">
        <w:rPr>
          <w:sz w:val="28"/>
          <w:szCs w:val="28"/>
        </w:rPr>
        <w:t xml:space="preserve"> начальнику</w:t>
      </w:r>
      <w:r w:rsidR="004F0FAE" w:rsidRPr="0056381B">
        <w:rPr>
          <w:sz w:val="28"/>
          <w:szCs w:val="28"/>
        </w:rPr>
        <w:t xml:space="preserve"> управління капітального будівництва Фонтанської сільської ради здійснити</w:t>
      </w:r>
      <w:r w:rsidR="00A31A98" w:rsidRPr="0056381B">
        <w:rPr>
          <w:sz w:val="28"/>
          <w:szCs w:val="28"/>
        </w:rPr>
        <w:t xml:space="preserve"> </w:t>
      </w:r>
      <w:r w:rsidR="004F0FAE" w:rsidRPr="0056381B">
        <w:rPr>
          <w:sz w:val="28"/>
          <w:szCs w:val="28"/>
        </w:rPr>
        <w:t>закупівлю</w:t>
      </w:r>
      <w:r w:rsidR="00A31A98" w:rsidRPr="0056381B">
        <w:rPr>
          <w:sz w:val="28"/>
          <w:szCs w:val="28"/>
        </w:rPr>
        <w:t>.</w:t>
      </w:r>
    </w:p>
    <w:p w14:paraId="1F3DD928" w14:textId="77777777" w:rsidR="00240468" w:rsidRPr="0056381B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51DF68AE" w14:textId="42C612A3" w:rsidR="00240468" w:rsidRPr="0056381B" w:rsidRDefault="004F0FAE" w:rsidP="00240468">
      <w:pPr>
        <w:numPr>
          <w:ilvl w:val="0"/>
          <w:numId w:val="4"/>
        </w:numPr>
        <w:tabs>
          <w:tab w:val="left" w:pos="993"/>
        </w:tabs>
        <w:ind w:left="-142" w:firstLine="709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</w:rPr>
        <w:lastRenderedPageBreak/>
        <w:t>Управлінню капітального будівництва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 xml:space="preserve">здійснити закупівлю та передачу </w:t>
      </w:r>
      <w:r w:rsidR="009729C9" w:rsidRPr="0056381B">
        <w:rPr>
          <w:sz w:val="28"/>
          <w:szCs w:val="28"/>
        </w:rPr>
        <w:t>для</w:t>
      </w:r>
      <w:r w:rsidR="005D6AEC" w:rsidRPr="0056381B">
        <w:rPr>
          <w:sz w:val="28"/>
          <w:szCs w:val="28"/>
        </w:rPr>
        <w:t xml:space="preserve"> військов</w:t>
      </w:r>
      <w:r w:rsidR="00583539" w:rsidRPr="0056381B">
        <w:rPr>
          <w:sz w:val="28"/>
          <w:szCs w:val="28"/>
        </w:rPr>
        <w:t>ої</w:t>
      </w:r>
      <w:r w:rsidR="00A31A98" w:rsidRPr="0056381B">
        <w:rPr>
          <w:sz w:val="28"/>
          <w:szCs w:val="28"/>
        </w:rPr>
        <w:t xml:space="preserve"> </w:t>
      </w:r>
      <w:r w:rsidR="005D6AEC" w:rsidRPr="0056381B">
        <w:rPr>
          <w:sz w:val="28"/>
          <w:szCs w:val="28"/>
        </w:rPr>
        <w:t>частин</w:t>
      </w:r>
      <w:r w:rsidR="00583539" w:rsidRPr="0056381B">
        <w:rPr>
          <w:sz w:val="28"/>
          <w:szCs w:val="28"/>
        </w:rPr>
        <w:t>и</w:t>
      </w:r>
      <w:r w:rsidR="00A31A98" w:rsidRPr="0056381B">
        <w:rPr>
          <w:sz w:val="28"/>
          <w:szCs w:val="28"/>
        </w:rPr>
        <w:t xml:space="preserve"> </w:t>
      </w:r>
      <w:r w:rsidRPr="0056381B">
        <w:rPr>
          <w:sz w:val="28"/>
          <w:szCs w:val="28"/>
        </w:rPr>
        <w:t>А</w:t>
      </w:r>
      <w:r w:rsidR="00DE686A">
        <w:rPr>
          <w:sz w:val="28"/>
          <w:szCs w:val="28"/>
        </w:rPr>
        <w:t>3029</w:t>
      </w:r>
      <w:r w:rsidRPr="0056381B">
        <w:rPr>
          <w:sz w:val="28"/>
          <w:szCs w:val="28"/>
        </w:rPr>
        <w:t xml:space="preserve"> Збройних Сил України </w:t>
      </w:r>
      <w:r w:rsidR="00DE686A" w:rsidRPr="00DE686A">
        <w:rPr>
          <w:sz w:val="28"/>
          <w:szCs w:val="28"/>
        </w:rPr>
        <w:t xml:space="preserve">одного комплекту </w:t>
      </w:r>
      <w:proofErr w:type="spellStart"/>
      <w:r w:rsidR="00DE686A" w:rsidRPr="00DE686A">
        <w:rPr>
          <w:sz w:val="28"/>
          <w:szCs w:val="28"/>
        </w:rPr>
        <w:t>БпАК</w:t>
      </w:r>
      <w:proofErr w:type="spellEnd"/>
      <w:r w:rsidR="00DE686A" w:rsidRPr="00DE686A">
        <w:rPr>
          <w:sz w:val="28"/>
          <w:szCs w:val="28"/>
        </w:rPr>
        <w:t xml:space="preserve"> «</w:t>
      </w:r>
      <w:proofErr w:type="spellStart"/>
      <w:r w:rsidR="00DE686A" w:rsidRPr="00DE686A">
        <w:rPr>
          <w:sz w:val="28"/>
          <w:szCs w:val="28"/>
        </w:rPr>
        <w:t>Little</w:t>
      </w:r>
      <w:proofErr w:type="spellEnd"/>
      <w:r w:rsidR="00DE686A" w:rsidRPr="00DE686A">
        <w:rPr>
          <w:sz w:val="28"/>
          <w:szCs w:val="28"/>
        </w:rPr>
        <w:t xml:space="preserve"> </w:t>
      </w:r>
      <w:proofErr w:type="spellStart"/>
      <w:r w:rsidR="00DE686A" w:rsidRPr="00DE686A">
        <w:rPr>
          <w:sz w:val="28"/>
          <w:szCs w:val="28"/>
        </w:rPr>
        <w:t>Bro</w:t>
      </w:r>
      <w:proofErr w:type="spellEnd"/>
      <w:r w:rsidR="00DE686A" w:rsidRPr="00DE686A">
        <w:rPr>
          <w:sz w:val="28"/>
          <w:szCs w:val="28"/>
        </w:rPr>
        <w:t>» в комплектації LB-15 v1.0</w:t>
      </w:r>
      <w:r w:rsidR="005D6AEC" w:rsidRPr="0056381B">
        <w:rPr>
          <w:sz w:val="28"/>
          <w:szCs w:val="28"/>
        </w:rPr>
        <w:t>.</w:t>
      </w:r>
      <w:r w:rsidR="00A31A98" w:rsidRPr="0056381B">
        <w:rPr>
          <w:sz w:val="28"/>
          <w:szCs w:val="28"/>
        </w:rPr>
        <w:t xml:space="preserve"> </w:t>
      </w:r>
    </w:p>
    <w:p w14:paraId="53282911" w14:textId="77777777" w:rsidR="00240468" w:rsidRPr="0056381B" w:rsidRDefault="00240468" w:rsidP="00240468">
      <w:pPr>
        <w:tabs>
          <w:tab w:val="left" w:pos="993"/>
        </w:tabs>
        <w:contextualSpacing/>
        <w:jc w:val="both"/>
        <w:rPr>
          <w:sz w:val="28"/>
          <w:szCs w:val="28"/>
          <w:lang w:eastAsia="ru-RU"/>
        </w:rPr>
      </w:pPr>
    </w:p>
    <w:p w14:paraId="252F05E2" w14:textId="77777777" w:rsidR="00E90EEF" w:rsidRPr="0056381B" w:rsidRDefault="00E90EEF" w:rsidP="00240468">
      <w:pPr>
        <w:numPr>
          <w:ilvl w:val="0"/>
          <w:numId w:val="4"/>
        </w:numPr>
        <w:tabs>
          <w:tab w:val="left" w:pos="993"/>
        </w:tabs>
        <w:ind w:left="0" w:firstLine="567"/>
        <w:contextualSpacing/>
        <w:jc w:val="both"/>
        <w:rPr>
          <w:sz w:val="28"/>
          <w:szCs w:val="28"/>
          <w:lang w:eastAsia="ru-RU"/>
        </w:rPr>
      </w:pPr>
      <w:r w:rsidRPr="0056381B">
        <w:rPr>
          <w:sz w:val="28"/>
          <w:szCs w:val="28"/>
          <w:lang w:eastAsia="ru-RU"/>
        </w:rPr>
        <w:t>Контроль за виконанням даного рішення покласти на постійн</w:t>
      </w:r>
      <w:r w:rsidR="005D6AEC" w:rsidRPr="0056381B">
        <w:rPr>
          <w:sz w:val="28"/>
          <w:szCs w:val="28"/>
          <w:lang w:eastAsia="ru-RU"/>
        </w:rPr>
        <w:t>у</w:t>
      </w:r>
      <w:r w:rsidRPr="0056381B">
        <w:rPr>
          <w:sz w:val="28"/>
          <w:szCs w:val="28"/>
          <w:lang w:eastAsia="ru-RU"/>
        </w:rPr>
        <w:t xml:space="preserve"> комісі</w:t>
      </w:r>
      <w:r w:rsidR="005D6AEC" w:rsidRPr="0056381B">
        <w:rPr>
          <w:sz w:val="28"/>
          <w:szCs w:val="28"/>
          <w:lang w:eastAsia="ru-RU"/>
        </w:rPr>
        <w:t>ю</w:t>
      </w:r>
      <w:r w:rsidRPr="0056381B">
        <w:rPr>
          <w:sz w:val="28"/>
          <w:szCs w:val="28"/>
          <w:lang w:eastAsia="ru-RU"/>
        </w:rPr>
        <w:t xml:space="preserve"> з питань фінансів, бюджету, планування соціально – економічного розвитку, інвестицій та міжнародного співробітництва</w:t>
      </w:r>
      <w:r w:rsidR="005D6AEC" w:rsidRPr="0056381B">
        <w:rPr>
          <w:sz w:val="28"/>
          <w:szCs w:val="28"/>
          <w:lang w:eastAsia="ru-RU"/>
        </w:rPr>
        <w:t xml:space="preserve">. </w:t>
      </w:r>
    </w:p>
    <w:p w14:paraId="54346DBB" w14:textId="3A3B920C" w:rsidR="00A31A98" w:rsidRDefault="00A31A98">
      <w:pPr>
        <w:spacing w:after="200" w:line="276" w:lineRule="auto"/>
        <w:rPr>
          <w:sz w:val="28"/>
          <w:szCs w:val="28"/>
        </w:rPr>
      </w:pPr>
    </w:p>
    <w:p w14:paraId="1A5EB692" w14:textId="77777777" w:rsidR="00C57517" w:rsidRDefault="00C57517">
      <w:pPr>
        <w:spacing w:after="200" w:line="276" w:lineRule="auto"/>
        <w:rPr>
          <w:sz w:val="28"/>
          <w:szCs w:val="28"/>
        </w:rPr>
      </w:pPr>
    </w:p>
    <w:p w14:paraId="1082C9CD" w14:textId="4F8D92B9" w:rsidR="00C57517" w:rsidRDefault="00C57517" w:rsidP="00C57517">
      <w:pPr>
        <w:spacing w:after="200" w:line="276" w:lineRule="auto"/>
        <w:jc w:val="center"/>
        <w:rPr>
          <w:sz w:val="28"/>
          <w:szCs w:val="28"/>
        </w:rPr>
      </w:pPr>
      <w:r w:rsidRPr="0048580B">
        <w:rPr>
          <w:b/>
          <w:bCs/>
          <w:sz w:val="28"/>
          <w:szCs w:val="28"/>
          <w:lang w:eastAsia="ru-RU"/>
        </w:rPr>
        <w:t xml:space="preserve">В.о. сільського голови </w:t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>
        <w:rPr>
          <w:b/>
          <w:bCs/>
          <w:sz w:val="28"/>
          <w:szCs w:val="28"/>
          <w:lang w:eastAsia="ru-RU"/>
        </w:rPr>
        <w:tab/>
      </w:r>
      <w:r w:rsidRPr="0048580B">
        <w:rPr>
          <w:b/>
          <w:bCs/>
          <w:sz w:val="28"/>
          <w:szCs w:val="28"/>
          <w:lang w:eastAsia="ru-RU"/>
        </w:rPr>
        <w:t>Андрій СЕРЕБРІЙ</w:t>
      </w:r>
    </w:p>
    <w:p w14:paraId="6694FB77" w14:textId="77777777" w:rsidR="00C57517" w:rsidRPr="0056381B" w:rsidRDefault="00C57517">
      <w:pPr>
        <w:spacing w:after="200" w:line="276" w:lineRule="auto"/>
        <w:rPr>
          <w:sz w:val="28"/>
          <w:szCs w:val="28"/>
        </w:rPr>
      </w:pPr>
    </w:p>
    <w:sectPr w:rsidR="00C57517" w:rsidRPr="0056381B" w:rsidSect="0024046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1E0DD" w14:textId="77777777" w:rsidR="00C76DD5" w:rsidRDefault="00C76DD5" w:rsidP="0027045D">
      <w:r>
        <w:separator/>
      </w:r>
    </w:p>
  </w:endnote>
  <w:endnote w:type="continuationSeparator" w:id="0">
    <w:p w14:paraId="6AF531BF" w14:textId="77777777" w:rsidR="00C76DD5" w:rsidRDefault="00C76DD5" w:rsidP="00270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489FD" w14:textId="77777777" w:rsidR="00C76DD5" w:rsidRDefault="00C76DD5" w:rsidP="0027045D">
      <w:r>
        <w:separator/>
      </w:r>
    </w:p>
  </w:footnote>
  <w:footnote w:type="continuationSeparator" w:id="0">
    <w:p w14:paraId="16450390" w14:textId="77777777" w:rsidR="00C76DD5" w:rsidRDefault="00C76DD5" w:rsidP="00270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9440275"/>
    <w:multiLevelType w:val="multilevel"/>
    <w:tmpl w:val="C71AA91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  <w:color w:val="000000"/>
      </w:rPr>
    </w:lvl>
  </w:abstractNum>
  <w:abstractNum w:abstractNumId="2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0B4716"/>
    <w:multiLevelType w:val="multilevel"/>
    <w:tmpl w:val="2334D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 w15:restartNumberingAfterBreak="0">
    <w:nsid w:val="5A0F33DF"/>
    <w:multiLevelType w:val="hybridMultilevel"/>
    <w:tmpl w:val="6284C62E"/>
    <w:lvl w:ilvl="0" w:tplc="5DB8DA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475DB"/>
    <w:multiLevelType w:val="hybridMultilevel"/>
    <w:tmpl w:val="97B44C74"/>
    <w:lvl w:ilvl="0" w:tplc="7DEEAB6A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0087065"/>
    <w:multiLevelType w:val="multilevel"/>
    <w:tmpl w:val="45568A7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6AD11C2D"/>
    <w:multiLevelType w:val="hybridMultilevel"/>
    <w:tmpl w:val="218EC814"/>
    <w:lvl w:ilvl="0" w:tplc="AB58F412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3D46768"/>
    <w:multiLevelType w:val="multilevel"/>
    <w:tmpl w:val="5356A458"/>
    <w:lvl w:ilvl="0">
      <w:start w:val="1"/>
      <w:numFmt w:val="decimal"/>
      <w:lvlText w:val="%1."/>
      <w:lvlJc w:val="left"/>
      <w:pPr>
        <w:ind w:left="732" w:hanging="4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8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2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C37"/>
    <w:rsid w:val="00036FF4"/>
    <w:rsid w:val="00042323"/>
    <w:rsid w:val="000644C0"/>
    <w:rsid w:val="000679EA"/>
    <w:rsid w:val="00075AB9"/>
    <w:rsid w:val="00083091"/>
    <w:rsid w:val="000978A2"/>
    <w:rsid w:val="000B5F2B"/>
    <w:rsid w:val="000C6B10"/>
    <w:rsid w:val="000E0169"/>
    <w:rsid w:val="00100D15"/>
    <w:rsid w:val="00103BB8"/>
    <w:rsid w:val="00114802"/>
    <w:rsid w:val="00116F48"/>
    <w:rsid w:val="00147E3B"/>
    <w:rsid w:val="0016153E"/>
    <w:rsid w:val="00194463"/>
    <w:rsid w:val="001C7E88"/>
    <w:rsid w:val="001D5C09"/>
    <w:rsid w:val="001D6343"/>
    <w:rsid w:val="001E5FE9"/>
    <w:rsid w:val="002071D8"/>
    <w:rsid w:val="00226188"/>
    <w:rsid w:val="0022786C"/>
    <w:rsid w:val="00232076"/>
    <w:rsid w:val="002329A3"/>
    <w:rsid w:val="00233BEF"/>
    <w:rsid w:val="00240468"/>
    <w:rsid w:val="0027045D"/>
    <w:rsid w:val="00287408"/>
    <w:rsid w:val="002A4697"/>
    <w:rsid w:val="002D0BF6"/>
    <w:rsid w:val="002F113B"/>
    <w:rsid w:val="00301D6A"/>
    <w:rsid w:val="00357675"/>
    <w:rsid w:val="0036658C"/>
    <w:rsid w:val="003668AB"/>
    <w:rsid w:val="00376E3D"/>
    <w:rsid w:val="00383E1C"/>
    <w:rsid w:val="00391108"/>
    <w:rsid w:val="003A3567"/>
    <w:rsid w:val="003A59A5"/>
    <w:rsid w:val="003E2850"/>
    <w:rsid w:val="0042269E"/>
    <w:rsid w:val="00450B54"/>
    <w:rsid w:val="004600CF"/>
    <w:rsid w:val="00483322"/>
    <w:rsid w:val="004A78E0"/>
    <w:rsid w:val="004C4D53"/>
    <w:rsid w:val="004C5FBB"/>
    <w:rsid w:val="004F0FAE"/>
    <w:rsid w:val="00507238"/>
    <w:rsid w:val="005206FF"/>
    <w:rsid w:val="0056381B"/>
    <w:rsid w:val="00572ACF"/>
    <w:rsid w:val="00583539"/>
    <w:rsid w:val="005B7823"/>
    <w:rsid w:val="005D5716"/>
    <w:rsid w:val="005D61F3"/>
    <w:rsid w:val="005D6AEC"/>
    <w:rsid w:val="005D6E8A"/>
    <w:rsid w:val="005E0D81"/>
    <w:rsid w:val="005E44DA"/>
    <w:rsid w:val="005F4C89"/>
    <w:rsid w:val="006212E4"/>
    <w:rsid w:val="00634D0A"/>
    <w:rsid w:val="00642A46"/>
    <w:rsid w:val="006608E0"/>
    <w:rsid w:val="0066580D"/>
    <w:rsid w:val="00676F5D"/>
    <w:rsid w:val="00694D62"/>
    <w:rsid w:val="006D444D"/>
    <w:rsid w:val="006F1C37"/>
    <w:rsid w:val="00707BDC"/>
    <w:rsid w:val="00725786"/>
    <w:rsid w:val="007418F4"/>
    <w:rsid w:val="00752BE0"/>
    <w:rsid w:val="00777F75"/>
    <w:rsid w:val="00790D18"/>
    <w:rsid w:val="007A2315"/>
    <w:rsid w:val="007A48C0"/>
    <w:rsid w:val="0082579D"/>
    <w:rsid w:val="00834CD0"/>
    <w:rsid w:val="00870941"/>
    <w:rsid w:val="00874233"/>
    <w:rsid w:val="008757CE"/>
    <w:rsid w:val="008A03B8"/>
    <w:rsid w:val="008F3AA5"/>
    <w:rsid w:val="00903224"/>
    <w:rsid w:val="00910721"/>
    <w:rsid w:val="00924E2C"/>
    <w:rsid w:val="009648B0"/>
    <w:rsid w:val="009729C9"/>
    <w:rsid w:val="00996F62"/>
    <w:rsid w:val="009A24BC"/>
    <w:rsid w:val="009B5046"/>
    <w:rsid w:val="009E3C59"/>
    <w:rsid w:val="009F1166"/>
    <w:rsid w:val="009F144E"/>
    <w:rsid w:val="00A07B11"/>
    <w:rsid w:val="00A30F58"/>
    <w:rsid w:val="00A315CF"/>
    <w:rsid w:val="00A31A98"/>
    <w:rsid w:val="00A37BE5"/>
    <w:rsid w:val="00A41C4D"/>
    <w:rsid w:val="00A4223D"/>
    <w:rsid w:val="00A76E4D"/>
    <w:rsid w:val="00A857FF"/>
    <w:rsid w:val="00AD1D1D"/>
    <w:rsid w:val="00AE35E9"/>
    <w:rsid w:val="00AF7A84"/>
    <w:rsid w:val="00B25689"/>
    <w:rsid w:val="00B309A9"/>
    <w:rsid w:val="00B62834"/>
    <w:rsid w:val="00B717E5"/>
    <w:rsid w:val="00B7309F"/>
    <w:rsid w:val="00B97073"/>
    <w:rsid w:val="00BD1DC3"/>
    <w:rsid w:val="00BE0E09"/>
    <w:rsid w:val="00BE38DE"/>
    <w:rsid w:val="00BF3E4E"/>
    <w:rsid w:val="00BF54E1"/>
    <w:rsid w:val="00C212DB"/>
    <w:rsid w:val="00C47E91"/>
    <w:rsid w:val="00C57517"/>
    <w:rsid w:val="00C6407F"/>
    <w:rsid w:val="00C74F88"/>
    <w:rsid w:val="00C76DD5"/>
    <w:rsid w:val="00C86D4B"/>
    <w:rsid w:val="00CA18D0"/>
    <w:rsid w:val="00CA3911"/>
    <w:rsid w:val="00CB120E"/>
    <w:rsid w:val="00CB76A1"/>
    <w:rsid w:val="00CC0449"/>
    <w:rsid w:val="00CC7B03"/>
    <w:rsid w:val="00D022BD"/>
    <w:rsid w:val="00D12005"/>
    <w:rsid w:val="00D31CB6"/>
    <w:rsid w:val="00D549C1"/>
    <w:rsid w:val="00D6253B"/>
    <w:rsid w:val="00DC69FE"/>
    <w:rsid w:val="00DD154F"/>
    <w:rsid w:val="00DE686A"/>
    <w:rsid w:val="00E02F04"/>
    <w:rsid w:val="00E13E96"/>
    <w:rsid w:val="00E40047"/>
    <w:rsid w:val="00E4782D"/>
    <w:rsid w:val="00E90EEF"/>
    <w:rsid w:val="00EA0761"/>
    <w:rsid w:val="00EA7348"/>
    <w:rsid w:val="00EC64A2"/>
    <w:rsid w:val="00ED66C2"/>
    <w:rsid w:val="00EE493B"/>
    <w:rsid w:val="00EE4C50"/>
    <w:rsid w:val="00EF7078"/>
    <w:rsid w:val="00F0080B"/>
    <w:rsid w:val="00F02D03"/>
    <w:rsid w:val="00F159A0"/>
    <w:rsid w:val="00F2008D"/>
    <w:rsid w:val="00F3506D"/>
    <w:rsid w:val="00F40AC1"/>
    <w:rsid w:val="00F9638C"/>
    <w:rsid w:val="00FE327F"/>
    <w:rsid w:val="00FE5DFA"/>
    <w:rsid w:val="00FE6080"/>
    <w:rsid w:val="00FF264B"/>
    <w:rsid w:val="00FF4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CBB4"/>
  <w15:docId w15:val="{2884AF65-EA97-DA4A-9C71-30BF29EE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03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A03B8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6212E4"/>
    <w:rPr>
      <w:b/>
      <w:bCs/>
    </w:rPr>
  </w:style>
  <w:style w:type="paragraph" w:customStyle="1" w:styleId="rvps2">
    <w:name w:val="rvps2"/>
    <w:basedOn w:val="a"/>
    <w:rsid w:val="006212E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212E4"/>
    <w:rPr>
      <w:color w:val="0000FF"/>
      <w:u w:val="single"/>
    </w:rPr>
  </w:style>
  <w:style w:type="table" w:customStyle="1" w:styleId="21">
    <w:name w:val="Сетка таблицы21"/>
    <w:basedOn w:val="a1"/>
    <w:next w:val="a6"/>
    <w:uiPriority w:val="59"/>
    <w:rsid w:val="003A59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3A5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3A59A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E016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E0169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2">
    <w:name w:val="Основной текст (2)_"/>
    <w:link w:val="20"/>
    <w:uiPriority w:val="99"/>
    <w:locked/>
    <w:rsid w:val="00E90EE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90EEF"/>
    <w:pPr>
      <w:widowControl w:val="0"/>
      <w:shd w:val="clear" w:color="auto" w:fill="FFFFFF"/>
      <w:spacing w:after="190"/>
      <w:ind w:firstLine="900"/>
    </w:pPr>
    <w:rPr>
      <w:rFonts w:eastAsiaTheme="minorHAnsi"/>
      <w:sz w:val="28"/>
      <w:szCs w:val="28"/>
      <w:lang w:eastAsia="en-US"/>
    </w:rPr>
  </w:style>
  <w:style w:type="paragraph" w:styleId="aa">
    <w:name w:val="Body Text"/>
    <w:basedOn w:val="a"/>
    <w:link w:val="ab"/>
    <w:uiPriority w:val="99"/>
    <w:rsid w:val="0082579D"/>
    <w:pPr>
      <w:widowControl w:val="0"/>
      <w:shd w:val="clear" w:color="auto" w:fill="FFFFFF"/>
      <w:ind w:firstLine="400"/>
    </w:pPr>
    <w:rPr>
      <w:rFonts w:ascii="Calibri" w:eastAsia="Calibri" w:hAnsi="Calibri" w:cs="Calibri"/>
      <w:lang w:eastAsia="en-US"/>
    </w:rPr>
  </w:style>
  <w:style w:type="character" w:customStyle="1" w:styleId="ab">
    <w:name w:val="Основний текст Знак"/>
    <w:basedOn w:val="a0"/>
    <w:link w:val="aa"/>
    <w:uiPriority w:val="99"/>
    <w:rsid w:val="0082579D"/>
    <w:rPr>
      <w:rFonts w:ascii="Calibri" w:eastAsia="Calibri" w:hAnsi="Calibri" w:cs="Calibri"/>
      <w:sz w:val="20"/>
      <w:szCs w:val="20"/>
      <w:shd w:val="clear" w:color="auto" w:fill="FFFFFF"/>
    </w:rPr>
  </w:style>
  <w:style w:type="character" w:customStyle="1" w:styleId="ac">
    <w:name w:val="Другое_"/>
    <w:link w:val="ad"/>
    <w:uiPriority w:val="99"/>
    <w:locked/>
    <w:rsid w:val="0082579D"/>
    <w:rPr>
      <w:rFonts w:ascii="Times New Roman" w:hAnsi="Times New Roman" w:cs="Times New Roman"/>
      <w:shd w:val="clear" w:color="auto" w:fill="FFFFFF"/>
    </w:rPr>
  </w:style>
  <w:style w:type="paragraph" w:customStyle="1" w:styleId="ad">
    <w:name w:val="Другое"/>
    <w:basedOn w:val="a"/>
    <w:link w:val="ac"/>
    <w:uiPriority w:val="99"/>
    <w:rsid w:val="0082579D"/>
    <w:pPr>
      <w:widowControl w:val="0"/>
      <w:shd w:val="clear" w:color="auto" w:fill="FFFFFF"/>
      <w:ind w:firstLine="400"/>
    </w:pPr>
    <w:rPr>
      <w:rFonts w:eastAsiaTheme="minorHAnsi"/>
      <w:sz w:val="22"/>
      <w:szCs w:val="22"/>
      <w:lang w:eastAsia="en-US"/>
    </w:rPr>
  </w:style>
  <w:style w:type="paragraph" w:customStyle="1" w:styleId="standard">
    <w:name w:val="standard"/>
    <w:basedOn w:val="a"/>
    <w:uiPriority w:val="99"/>
    <w:rsid w:val="0082579D"/>
    <w:pPr>
      <w:spacing w:before="100" w:beforeAutospacing="1" w:after="100" w:afterAutospacing="1"/>
    </w:pPr>
    <w:rPr>
      <w:sz w:val="24"/>
      <w:szCs w:val="24"/>
    </w:rPr>
  </w:style>
  <w:style w:type="character" w:customStyle="1" w:styleId="211pt">
    <w:name w:val="Основной текст (2) + 11 pt"/>
    <w:aliases w:val="Полужирный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character" w:customStyle="1" w:styleId="212pt">
    <w:name w:val="Основной текст (2) + 12 pt"/>
    <w:aliases w:val="Полужирный6"/>
    <w:uiPriority w:val="99"/>
    <w:rsid w:val="0082579D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shd w:val="clear" w:color="auto" w:fill="FFFFFF"/>
      <w:lang w:val="uk-UA" w:eastAsia="uk-UA"/>
    </w:rPr>
  </w:style>
  <w:style w:type="character" w:customStyle="1" w:styleId="2Cambria">
    <w:name w:val="Основной текст (2) + Cambria"/>
    <w:aliases w:val="11 pt,Полужирный5"/>
    <w:uiPriority w:val="99"/>
    <w:rsid w:val="0082579D"/>
    <w:rPr>
      <w:rFonts w:ascii="Cambria" w:hAnsi="Cambria" w:cs="Cambria"/>
      <w:b/>
      <w:bCs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/>
    </w:rPr>
  </w:style>
  <w:style w:type="paragraph" w:customStyle="1" w:styleId="210">
    <w:name w:val="Основной текст (2)1"/>
    <w:basedOn w:val="a"/>
    <w:uiPriority w:val="99"/>
    <w:rsid w:val="0082579D"/>
    <w:pPr>
      <w:widowControl w:val="0"/>
      <w:shd w:val="clear" w:color="auto" w:fill="FFFFFF"/>
      <w:spacing w:line="317" w:lineRule="exact"/>
      <w:ind w:hanging="420"/>
    </w:pPr>
    <w:rPr>
      <w:color w:val="000000"/>
      <w:sz w:val="28"/>
      <w:szCs w:val="28"/>
    </w:rPr>
  </w:style>
  <w:style w:type="paragraph" w:styleId="ae">
    <w:name w:val="header"/>
    <w:basedOn w:val="a"/>
    <w:link w:val="af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0">
    <w:name w:val="footer"/>
    <w:basedOn w:val="a"/>
    <w:link w:val="af1"/>
    <w:uiPriority w:val="99"/>
    <w:unhideWhenUsed/>
    <w:rsid w:val="0027045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7045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9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4D7DF-E3DE-45F3-9C02-B2A48C802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WSW-ПК</dc:creator>
  <cp:keywords/>
  <dc:description/>
  <cp:lastModifiedBy>Andolikevich Maxim</cp:lastModifiedBy>
  <cp:revision>14</cp:revision>
  <cp:lastPrinted>2025-04-30T06:25:00Z</cp:lastPrinted>
  <dcterms:created xsi:type="dcterms:W3CDTF">2024-09-02T10:45:00Z</dcterms:created>
  <dcterms:modified xsi:type="dcterms:W3CDTF">2025-04-30T06:25:00Z</dcterms:modified>
</cp:coreProperties>
</file>